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657"/>
        <w:gridCol w:w="4697"/>
      </w:tblGrid>
      <w:tr w:rsidR="009201AD">
        <w:tc>
          <w:tcPr>
            <w:tcW w:w="4785" w:type="dxa"/>
          </w:tcPr>
          <w:p w:rsidR="009201AD" w:rsidRDefault="009201AD">
            <w:pPr>
              <w:pStyle w:val="ab"/>
              <w:rPr>
                <w:rFonts w:ascii="Times New Roman" w:hAnsi="Times New Roman"/>
              </w:rPr>
            </w:pPr>
          </w:p>
        </w:tc>
        <w:tc>
          <w:tcPr>
            <w:tcW w:w="4785" w:type="dxa"/>
          </w:tcPr>
          <w:p w:rsidR="001B1438" w:rsidRDefault="0006405A">
            <w:pPr>
              <w:rPr>
                <w:rFonts w:ascii="Times New Roman" w:hAnsi="Times New Roman"/>
                <w:sz w:val="20"/>
                <w:szCs w:val="20"/>
              </w:rPr>
            </w:pPr>
            <w:r>
              <w:rPr>
                <w:rFonts w:ascii="Times New Roman" w:hAnsi="Times New Roman"/>
                <w:sz w:val="20"/>
                <w:szCs w:val="20"/>
              </w:rPr>
              <w:t>Приложение 8</w:t>
            </w:r>
          </w:p>
          <w:p w:rsidR="009201AD" w:rsidRDefault="0006405A">
            <w:pPr>
              <w:rPr>
                <w:rFonts w:ascii="Times New Roman" w:hAnsi="Times New Roman"/>
                <w:sz w:val="20"/>
                <w:szCs w:val="20"/>
              </w:rPr>
            </w:pPr>
            <w:r>
              <w:rPr>
                <w:rFonts w:ascii="Times New Roman" w:hAnsi="Times New Roman"/>
                <w:sz w:val="20"/>
                <w:szCs w:val="20"/>
              </w:rPr>
              <w:t xml:space="preserve">к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2020 год и плановый период 2021 и 2022 годов" от </w:t>
            </w:r>
            <w:bookmarkStart w:id="0" w:name="_GoBack"/>
            <w:r w:rsidR="004B5F69" w:rsidRPr="004B5F69">
              <w:rPr>
                <w:rFonts w:ascii="Times New Roman" w:hAnsi="Times New Roman"/>
                <w:sz w:val="20"/>
                <w:szCs w:val="20"/>
              </w:rPr>
              <w:t>15" декабря 2020 г. №117.</w:t>
            </w:r>
          </w:p>
          <w:bookmarkEnd w:id="0"/>
          <w:p w:rsidR="009201AD" w:rsidRDefault="0006405A">
            <w:pPr>
              <w:pStyle w:val="ab"/>
              <w:rPr>
                <w:rFonts w:ascii="Times New Roman" w:hAnsi="Times New Roman"/>
                <w:color w:val="000000"/>
                <w:sz w:val="20"/>
                <w:szCs w:val="20"/>
              </w:rPr>
            </w:pPr>
            <w:proofErr w:type="gramStart"/>
            <w:r>
              <w:rPr>
                <w:rFonts w:ascii="Times New Roman" w:hAnsi="Times New Roman"/>
                <w:color w:val="000000"/>
                <w:sz w:val="20"/>
                <w:szCs w:val="20"/>
              </w:rPr>
              <w:t>Приложение  14</w:t>
            </w:r>
            <w:proofErr w:type="gramEnd"/>
          </w:p>
          <w:p w:rsidR="009201AD" w:rsidRDefault="0006405A">
            <w:pPr>
              <w:pStyle w:val="ab"/>
              <w:rPr>
                <w:rFonts w:ascii="Times New Roman" w:hAnsi="Times New Roman"/>
                <w:sz w:val="20"/>
                <w:szCs w:val="20"/>
              </w:rPr>
            </w:pPr>
            <w:r>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2020 год и плановый период 2021 и 2022 годов" от 24 декабря 2019 года. № 89</w:t>
            </w:r>
          </w:p>
        </w:tc>
      </w:tr>
    </w:tbl>
    <w:p w:rsidR="009201AD" w:rsidRDefault="009201AD" w:rsidP="001B1438">
      <w:pPr>
        <w:spacing w:after="0" w:line="240" w:lineRule="auto"/>
        <w:rPr>
          <w:rFonts w:ascii="Times New Roman" w:hAnsi="Times New Roman"/>
          <w:sz w:val="24"/>
          <w:szCs w:val="24"/>
        </w:rPr>
      </w:pPr>
    </w:p>
    <w:p w:rsidR="009201AD" w:rsidRDefault="0006405A">
      <w:pPr>
        <w:spacing w:after="0" w:line="240" w:lineRule="auto"/>
        <w:jc w:val="center"/>
        <w:rPr>
          <w:rFonts w:ascii="Times New Roman" w:hAnsi="Times New Roman"/>
          <w:sz w:val="28"/>
          <w:szCs w:val="28"/>
        </w:rPr>
      </w:pPr>
      <w:r>
        <w:rPr>
          <w:rFonts w:ascii="Times New Roman" w:hAnsi="Times New Roman"/>
          <w:sz w:val="28"/>
          <w:szCs w:val="28"/>
        </w:rPr>
        <w:t>ПОРЯДОК</w:t>
      </w:r>
    </w:p>
    <w:p w:rsidR="009201AD" w:rsidRDefault="0006405A">
      <w:pPr>
        <w:spacing w:after="0" w:line="240" w:lineRule="auto"/>
        <w:jc w:val="center"/>
        <w:rPr>
          <w:rFonts w:ascii="Times New Roman" w:hAnsi="Times New Roman"/>
          <w:sz w:val="28"/>
          <w:szCs w:val="28"/>
        </w:rPr>
      </w:pPr>
      <w:r>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СБАЛАНСИРОВАННОСТИ МЕСТНЫХ БЮДЖЕТОВ НА 2020 ГОД И ПЛАНОВЫЙ ПЕРИОД 2021 И 2022 ГОДОВ</w:t>
      </w:r>
    </w:p>
    <w:p w:rsidR="009201AD" w:rsidRDefault="009201AD">
      <w:pPr>
        <w:spacing w:after="0" w:line="240" w:lineRule="auto"/>
        <w:jc w:val="center"/>
        <w:rPr>
          <w:rFonts w:ascii="Times New Roman" w:hAnsi="Times New Roman"/>
          <w:sz w:val="28"/>
          <w:szCs w:val="28"/>
        </w:rPr>
      </w:pPr>
    </w:p>
    <w:p w:rsidR="009201AD" w:rsidRDefault="0006405A">
      <w:pPr>
        <w:spacing w:after="0" w:line="240" w:lineRule="auto"/>
        <w:ind w:firstLine="709"/>
        <w:jc w:val="both"/>
        <w:rPr>
          <w:rFonts w:ascii="Times New Roman" w:hAnsi="Times New Roman"/>
          <w:sz w:val="28"/>
          <w:szCs w:val="28"/>
        </w:rPr>
      </w:pPr>
      <w:r>
        <w:rPr>
          <w:rFonts w:ascii="Times New Roman" w:hAnsi="Times New Roman"/>
          <w:sz w:val="28"/>
          <w:szCs w:val="28"/>
        </w:rPr>
        <w:t>1. Предоставление иных межбюджетных трансфертов бюджетам поселений, входящих в состав Жигаловского района, на поддержку мер по обеспечению сбалансированности местных бюджетов (далее – иные межбюджетные трансферты), осуществляется Финансовым управлением муниципального образования «Жигаловский район».</w:t>
      </w:r>
    </w:p>
    <w:p w:rsidR="009201AD" w:rsidRDefault="0006405A">
      <w:pPr>
        <w:pStyle w:val="ConsPlusNormal"/>
        <w:ind w:firstLine="709"/>
        <w:jc w:val="both"/>
      </w:pPr>
      <w:r>
        <w:t xml:space="preserve">2. Нераспределенный резерв иных межбюджетных трансфертов, формируется на 2021 год в размере 2432,0 </w:t>
      </w:r>
      <w:proofErr w:type="spellStart"/>
      <w:proofErr w:type="gramStart"/>
      <w:r>
        <w:t>тыс.рублей</w:t>
      </w:r>
      <w:proofErr w:type="spellEnd"/>
      <w:proofErr w:type="gramEnd"/>
      <w:r>
        <w:t xml:space="preserve">, на 2022 год -2510,0 </w:t>
      </w:r>
      <w:proofErr w:type="spellStart"/>
      <w:r>
        <w:t>тыс.рублей</w:t>
      </w:r>
      <w:proofErr w:type="spellEnd"/>
      <w:r>
        <w:t>.</w:t>
      </w:r>
    </w:p>
    <w:p w:rsidR="009201AD" w:rsidRDefault="0006405A">
      <w:pPr>
        <w:pStyle w:val="ConsPlusNormal"/>
        <w:ind w:firstLine="709"/>
        <w:jc w:val="both"/>
      </w:pPr>
      <w:r>
        <w:t xml:space="preserve">3. Распределение иных межбюджетных трансфертов, осуществляется </w:t>
      </w:r>
      <w:proofErr w:type="gramStart"/>
      <w:r>
        <w:t>путем  внесения</w:t>
      </w:r>
      <w:proofErr w:type="gramEnd"/>
      <w:r>
        <w:t xml:space="preserve"> изменений в на</w:t>
      </w:r>
      <w:r w:rsidR="00E90C6C">
        <w:t>стоящее решение, но не позднее 20</w:t>
      </w:r>
      <w:r>
        <w:t xml:space="preserve"> декабря 2020 года.</w:t>
      </w:r>
    </w:p>
    <w:p w:rsidR="009201AD" w:rsidRDefault="0006405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9201AD" w:rsidRDefault="0006405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утвержденных районным бюджетом на 2020 год и на плановый период 2021 и 2022 годов, в соответствии со сводной бюджетной росписью муниципального образования «Жигаловский район».</w:t>
      </w:r>
    </w:p>
    <w:sectPr w:rsidR="009201AD">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1AD"/>
    <w:rsid w:val="0006405A"/>
    <w:rsid w:val="001B1438"/>
    <w:rsid w:val="001B37F6"/>
    <w:rsid w:val="003A4642"/>
    <w:rsid w:val="004B5F69"/>
    <w:rsid w:val="00550A2D"/>
    <w:rsid w:val="008B0E48"/>
    <w:rsid w:val="009201AD"/>
    <w:rsid w:val="00AC2F1A"/>
    <w:rsid w:val="00E90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C12FE56-4EAB-456C-A877-7314DD5C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Pr>
      <w:rFonts w:cs="Times New Roman"/>
      <w:sz w:val="16"/>
      <w:szCs w:val="16"/>
    </w:rPr>
  </w:style>
  <w:style w:type="paragraph" w:styleId="a4">
    <w:name w:val="annotation text"/>
    <w:basedOn w:val="a"/>
    <w:link w:val="a5"/>
    <w:uiPriority w:val="99"/>
    <w:semiHidden/>
    <w:pPr>
      <w:spacing w:line="240" w:lineRule="auto"/>
    </w:pPr>
    <w:rPr>
      <w:sz w:val="20"/>
      <w:szCs w:val="20"/>
    </w:rPr>
  </w:style>
  <w:style w:type="character" w:customStyle="1" w:styleId="a5">
    <w:name w:val="Текст примечания Знак"/>
    <w:basedOn w:val="a0"/>
    <w:link w:val="a4"/>
    <w:uiPriority w:val="99"/>
    <w:semiHidden/>
    <w:locked/>
    <w:rPr>
      <w:rFonts w:ascii="Calibri" w:hAnsi="Calibri" w:cs="Times New Roman"/>
      <w:sz w:val="20"/>
      <w:szCs w:val="20"/>
    </w:rPr>
  </w:style>
  <w:style w:type="paragraph" w:styleId="a6">
    <w:name w:val="annotation subject"/>
    <w:basedOn w:val="a4"/>
    <w:next w:val="a4"/>
    <w:link w:val="a7"/>
    <w:uiPriority w:val="99"/>
    <w:semiHidden/>
    <w:rPr>
      <w:b/>
      <w:bCs/>
    </w:rPr>
  </w:style>
  <w:style w:type="character" w:customStyle="1" w:styleId="a7">
    <w:name w:val="Тема примечания Знак"/>
    <w:basedOn w:val="a5"/>
    <w:link w:val="a6"/>
    <w:uiPriority w:val="99"/>
    <w:semiHidden/>
    <w:locked/>
    <w:rPr>
      <w:rFonts w:ascii="Calibri" w:hAnsi="Calibri" w:cs="Times New Roman"/>
      <w:b/>
      <w:bCs/>
      <w:sz w:val="20"/>
      <w:szCs w:val="20"/>
    </w:rPr>
  </w:style>
  <w:style w:type="paragraph" w:styleId="a8">
    <w:name w:val="Balloon Text"/>
    <w:basedOn w:val="a"/>
    <w:link w:val="a9"/>
    <w:uiPriority w:val="99"/>
    <w:semiHidden/>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Pr>
      <w:rFonts w:ascii="Tahoma" w:hAnsi="Tahoma" w:cs="Tahoma"/>
      <w:sz w:val="16"/>
      <w:szCs w:val="16"/>
    </w:rPr>
  </w:style>
  <w:style w:type="paragraph" w:customStyle="1" w:styleId="ConsPlusNormal">
    <w:name w:val="ConsPlusNormal"/>
    <w:uiPriority w:val="99"/>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pPr>
      <w:ind w:left="720"/>
      <w:contextualSpacing/>
    </w:pPr>
  </w:style>
  <w:style w:type="paragraph" w:styleId="ab">
    <w:name w:val="No Spacing"/>
    <w:uiPriority w:val="99"/>
    <w:qFormat/>
    <w:rPr>
      <w:lang w:eastAsia="en-US"/>
    </w:rPr>
  </w:style>
  <w:style w:type="table" w:styleId="ac">
    <w:name w:val="Table Grid"/>
    <w:basedOn w:val="a1"/>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06775">
      <w:marLeft w:val="0"/>
      <w:marRight w:val="0"/>
      <w:marTop w:val="0"/>
      <w:marBottom w:val="0"/>
      <w:divBdr>
        <w:top w:val="none" w:sz="0" w:space="0" w:color="auto"/>
        <w:left w:val="none" w:sz="0" w:space="0" w:color="auto"/>
        <w:bottom w:val="none" w:sz="0" w:space="0" w:color="auto"/>
        <w:right w:val="none" w:sz="0" w:space="0" w:color="auto"/>
      </w:divBdr>
    </w:div>
    <w:div w:id="412706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277</Words>
  <Characters>2013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4</cp:revision>
  <cp:lastPrinted>2020-12-10T07:07:00Z</cp:lastPrinted>
  <dcterms:created xsi:type="dcterms:W3CDTF">2020-12-10T07:06:00Z</dcterms:created>
  <dcterms:modified xsi:type="dcterms:W3CDTF">2020-12-16T01:26:00Z</dcterms:modified>
</cp:coreProperties>
</file>